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B3" w:rsidRDefault="00945529" w:rsidP="00DF6CB3">
      <w:pPr>
        <w:pStyle w:val="Bezproreda"/>
        <w:jc w:val="center"/>
        <w:rPr>
          <w:b/>
          <w:sz w:val="24"/>
          <w:szCs w:val="24"/>
          <w:lang w:val="de-DE"/>
        </w:rPr>
      </w:pPr>
      <w:r>
        <w:rPr>
          <w:noProof/>
          <w:lang w:val="hr-HR" w:eastAsia="hr-HR"/>
        </w:rPr>
        <w:drawing>
          <wp:inline distT="0" distB="0" distL="0" distR="0" wp14:anchorId="371F6DD8" wp14:editId="4BC5C4DF">
            <wp:extent cx="1323975" cy="1323975"/>
            <wp:effectExtent l="0" t="0" r="0" b="0"/>
            <wp:docPr id="2" name="Slika 2"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C830B6" w:rsidRPr="008015F5" w:rsidRDefault="00C830B6" w:rsidP="00C830B6">
      <w:pPr>
        <w:pStyle w:val="Bezproreda"/>
        <w:rPr>
          <w:b/>
          <w:color w:val="E36C0A" w:themeColor="accent6" w:themeShade="BF"/>
          <w:sz w:val="24"/>
          <w:szCs w:val="24"/>
          <w:lang w:val="de-DE"/>
        </w:rPr>
      </w:pPr>
      <w:r w:rsidRPr="008015F5">
        <w:rPr>
          <w:b/>
          <w:color w:val="E36C0A" w:themeColor="accent6" w:themeShade="BF"/>
          <w:sz w:val="24"/>
          <w:szCs w:val="24"/>
          <w:lang w:val="de-DE"/>
        </w:rPr>
        <w:t>Geschäftsreisen</w:t>
      </w:r>
    </w:p>
    <w:p w:rsidR="00C830B6" w:rsidRPr="003D7DC8" w:rsidRDefault="00C830B6" w:rsidP="00C830B6">
      <w:pPr>
        <w:rPr>
          <w:rFonts w:asciiTheme="minorHAnsi" w:hAnsiTheme="minorHAnsi"/>
          <w:b/>
          <w:color w:val="F79646" w:themeColor="accent6"/>
          <w:sz w:val="24"/>
          <w:szCs w:val="24"/>
        </w:rPr>
      </w:pPr>
    </w:p>
    <w:p w:rsidR="00C830B6" w:rsidRDefault="00C830B6" w:rsidP="008015F5">
      <w:pPr>
        <w:jc w:val="both"/>
        <w:rPr>
          <w:rFonts w:asciiTheme="minorHAnsi" w:hAnsiTheme="minorHAnsi"/>
          <w:b/>
          <w:color w:val="E36C0A" w:themeColor="accent6" w:themeShade="BF"/>
          <w:sz w:val="24"/>
          <w:szCs w:val="24"/>
        </w:rPr>
      </w:pPr>
      <w:r w:rsidRPr="00DF6CB3">
        <w:rPr>
          <w:rFonts w:asciiTheme="minorHAnsi" w:hAnsiTheme="minorHAnsi"/>
          <w:b/>
          <w:color w:val="E36C0A" w:themeColor="accent6" w:themeShade="BF"/>
          <w:sz w:val="24"/>
          <w:szCs w:val="24"/>
        </w:rPr>
        <w:t>Rovinj</w:t>
      </w:r>
    </w:p>
    <w:p w:rsidR="00BC1EFF" w:rsidRPr="003D7DC8" w:rsidRDefault="00BC1EFF" w:rsidP="008015F5">
      <w:pPr>
        <w:jc w:val="both"/>
        <w:rPr>
          <w:b/>
          <w:sz w:val="24"/>
          <w:szCs w:val="24"/>
          <w:lang w:val="de-DE"/>
        </w:rPr>
      </w:pPr>
    </w:p>
    <w:p w:rsidR="00C830B6" w:rsidRPr="003D7DC8" w:rsidRDefault="00C830B6" w:rsidP="00BC1EFF">
      <w:pPr>
        <w:pStyle w:val="Bezproreda"/>
        <w:rPr>
          <w:sz w:val="24"/>
          <w:szCs w:val="24"/>
          <w:lang w:val="de-DE"/>
        </w:rPr>
      </w:pPr>
      <w:r w:rsidRPr="003D7DC8">
        <w:rPr>
          <w:b/>
          <w:sz w:val="24"/>
          <w:szCs w:val="24"/>
          <w:lang w:val="de-DE"/>
        </w:rPr>
        <w:t>Die Organisation zeichnet sich durch ein einzigartiges Flair  aus</w:t>
      </w:r>
    </w:p>
    <w:p w:rsidR="00C830B6" w:rsidRDefault="00C830B6" w:rsidP="00C830B6">
      <w:pPr>
        <w:pStyle w:val="Bezproreda"/>
        <w:jc w:val="both"/>
        <w:rPr>
          <w:sz w:val="24"/>
          <w:szCs w:val="24"/>
          <w:lang w:val="de-DE"/>
        </w:rPr>
      </w:pPr>
      <w:r w:rsidRPr="003D7DC8">
        <w:rPr>
          <w:sz w:val="24"/>
          <w:szCs w:val="24"/>
          <w:lang w:val="de-DE"/>
        </w:rPr>
        <w:t xml:space="preserve">Seine große Gästezahl verdankt  </w:t>
      </w:r>
      <w:proofErr w:type="spellStart"/>
      <w:r w:rsidRPr="003D7DC8">
        <w:rPr>
          <w:sz w:val="24"/>
          <w:szCs w:val="24"/>
          <w:lang w:val="de-DE"/>
        </w:rPr>
        <w:t>Rovinj</w:t>
      </w:r>
      <w:proofErr w:type="spellEnd"/>
      <w:r w:rsidRPr="003D7DC8">
        <w:rPr>
          <w:sz w:val="24"/>
          <w:szCs w:val="24"/>
          <w:lang w:val="de-DE"/>
        </w:rPr>
        <w:t xml:space="preserve"> auch seinen zwei großen Kongress-Zentren, die wegen ihrer Inhalte und der modernen Infrastruktur gerne für das Abhalten von geschäftlichen Sitzungen, Seminaren und großen Kongressen ausgewählt werden. </w:t>
      </w:r>
    </w:p>
    <w:p w:rsidR="00C830B6" w:rsidRDefault="00C830B6" w:rsidP="00C830B6">
      <w:pPr>
        <w:pStyle w:val="Bezproreda"/>
        <w:jc w:val="both"/>
        <w:rPr>
          <w:sz w:val="24"/>
          <w:szCs w:val="24"/>
          <w:lang w:val="de-DE"/>
        </w:rPr>
      </w:pPr>
    </w:p>
    <w:p w:rsidR="00C830B6" w:rsidRPr="003D7DC8" w:rsidRDefault="00C830B6" w:rsidP="00C830B6">
      <w:pPr>
        <w:pStyle w:val="Bezproreda"/>
        <w:jc w:val="both"/>
        <w:rPr>
          <w:sz w:val="24"/>
          <w:szCs w:val="24"/>
          <w:lang w:val="de-DE"/>
        </w:rPr>
      </w:pPr>
      <w:r w:rsidRPr="003D7DC8">
        <w:rPr>
          <w:sz w:val="24"/>
          <w:szCs w:val="24"/>
          <w:lang w:val="de-DE"/>
        </w:rPr>
        <w:t xml:space="preserve">Die Besonderheit dieser Kongresszentren ist die erstklassige Ausrüstung und die einzigartige Atmosphäre des historischen Stadtkerns von </w:t>
      </w:r>
      <w:proofErr w:type="spellStart"/>
      <w:r w:rsidRPr="003D7DC8">
        <w:rPr>
          <w:sz w:val="24"/>
          <w:szCs w:val="24"/>
          <w:lang w:val="de-DE"/>
        </w:rPr>
        <w:t>Rovinj</w:t>
      </w:r>
      <w:proofErr w:type="spellEnd"/>
      <w:r w:rsidRPr="003D7DC8">
        <w:rPr>
          <w:sz w:val="24"/>
          <w:szCs w:val="24"/>
          <w:lang w:val="de-DE"/>
        </w:rPr>
        <w:t>.</w:t>
      </w:r>
    </w:p>
    <w:p w:rsidR="00C830B6" w:rsidRPr="003D7DC8" w:rsidRDefault="00C830B6" w:rsidP="00C830B6">
      <w:pPr>
        <w:pStyle w:val="Bezproreda"/>
        <w:jc w:val="both"/>
        <w:rPr>
          <w:sz w:val="24"/>
          <w:szCs w:val="24"/>
          <w:lang w:val="de-DE"/>
        </w:rPr>
      </w:pPr>
    </w:p>
    <w:p w:rsidR="00C830B6" w:rsidRDefault="00C830B6" w:rsidP="00C830B6">
      <w:pPr>
        <w:pStyle w:val="Bezproreda"/>
        <w:jc w:val="both"/>
        <w:rPr>
          <w:sz w:val="24"/>
          <w:szCs w:val="24"/>
          <w:lang w:val="de-DE"/>
        </w:rPr>
      </w:pPr>
      <w:proofErr w:type="spellStart"/>
      <w:r w:rsidRPr="003D7DC8">
        <w:rPr>
          <w:sz w:val="24"/>
          <w:szCs w:val="24"/>
          <w:lang w:val="de-DE"/>
        </w:rPr>
        <w:t>Rovinj</w:t>
      </w:r>
      <w:proofErr w:type="spellEnd"/>
      <w:r w:rsidRPr="003D7DC8">
        <w:rPr>
          <w:sz w:val="24"/>
          <w:szCs w:val="24"/>
          <w:lang w:val="de-DE"/>
        </w:rPr>
        <w:t xml:space="preserve"> kann sich des bestausgerüsteten Kongresszentrums der Region rühmen, dessen  20 Konferenzsäle 3000 Menschen aufnehmen können.  Außerdem liegt es in der Nähe von 5 internationalen Flughäfen. </w:t>
      </w:r>
    </w:p>
    <w:p w:rsidR="00BC1EFF" w:rsidRDefault="00BC1EFF" w:rsidP="00C830B6">
      <w:pPr>
        <w:pStyle w:val="Bezproreda"/>
        <w:jc w:val="both"/>
        <w:rPr>
          <w:sz w:val="24"/>
          <w:szCs w:val="24"/>
          <w:lang w:val="de-DE"/>
        </w:rPr>
      </w:pPr>
    </w:p>
    <w:p w:rsidR="00C830B6" w:rsidRPr="003D7DC8" w:rsidRDefault="00C830B6" w:rsidP="00C830B6">
      <w:pPr>
        <w:pStyle w:val="Bezproreda"/>
        <w:jc w:val="both"/>
        <w:rPr>
          <w:sz w:val="24"/>
          <w:szCs w:val="24"/>
          <w:lang w:val="de-DE"/>
        </w:rPr>
      </w:pPr>
      <w:r w:rsidRPr="003D7DC8">
        <w:rPr>
          <w:sz w:val="24"/>
          <w:szCs w:val="24"/>
          <w:lang w:val="de-DE"/>
        </w:rPr>
        <w:t xml:space="preserve">Für Gelegenheiten, die einen Ausstellungs- oder Konferenzraum benötigen, gibt es in der Stadtmitte von </w:t>
      </w:r>
      <w:proofErr w:type="spellStart"/>
      <w:r w:rsidRPr="003D7DC8">
        <w:rPr>
          <w:sz w:val="24"/>
          <w:szCs w:val="24"/>
          <w:lang w:val="de-DE"/>
        </w:rPr>
        <w:t>Rovinj</w:t>
      </w:r>
      <w:proofErr w:type="spellEnd"/>
      <w:r w:rsidRPr="003D7DC8">
        <w:rPr>
          <w:sz w:val="24"/>
          <w:szCs w:val="24"/>
          <w:lang w:val="de-DE"/>
        </w:rPr>
        <w:t xml:space="preserve"> ein Zentrum von über 30 000 m</w:t>
      </w:r>
      <w:r w:rsidRPr="003D7DC8">
        <w:rPr>
          <w:sz w:val="24"/>
          <w:szCs w:val="24"/>
          <w:vertAlign w:val="superscript"/>
          <w:lang w:val="de-DE"/>
        </w:rPr>
        <w:t>2</w:t>
      </w:r>
      <w:r w:rsidRPr="003D7DC8">
        <w:rPr>
          <w:sz w:val="24"/>
          <w:szCs w:val="24"/>
          <w:lang w:val="de-DE"/>
        </w:rPr>
        <w:t xml:space="preserve"> und sein größter Saal kann 1800 Menschen aufnehmen.</w:t>
      </w:r>
    </w:p>
    <w:p w:rsidR="00C830B6" w:rsidRPr="003D7DC8" w:rsidRDefault="00C830B6" w:rsidP="00C830B6">
      <w:pPr>
        <w:jc w:val="both"/>
        <w:rPr>
          <w:rFonts w:asciiTheme="minorHAnsi" w:hAnsiTheme="minorHAnsi"/>
          <w:b/>
          <w:color w:val="F79646" w:themeColor="accent6"/>
          <w:sz w:val="24"/>
          <w:szCs w:val="24"/>
        </w:rPr>
      </w:pPr>
    </w:p>
    <w:p w:rsidR="00C830B6" w:rsidRPr="003D7DC8" w:rsidRDefault="00C830B6" w:rsidP="00C830B6">
      <w:pPr>
        <w:spacing w:line="240" w:lineRule="auto"/>
        <w:rPr>
          <w:rFonts w:asciiTheme="minorHAnsi" w:hAnsiTheme="minorHAnsi"/>
          <w:b/>
          <w:color w:val="F79646" w:themeColor="accent6"/>
          <w:sz w:val="24"/>
          <w:szCs w:val="24"/>
        </w:rPr>
      </w:pPr>
    </w:p>
    <w:p w:rsidR="00C830B6" w:rsidRDefault="00C830B6" w:rsidP="00C830B6">
      <w:pPr>
        <w:pStyle w:val="Bezproreda"/>
        <w:rPr>
          <w:b/>
          <w:color w:val="E36C0A" w:themeColor="accent6" w:themeShade="BF"/>
          <w:sz w:val="24"/>
          <w:szCs w:val="24"/>
          <w:lang w:val="de-DE"/>
        </w:rPr>
      </w:pPr>
      <w:proofErr w:type="spellStart"/>
      <w:r w:rsidRPr="003D7DC8">
        <w:rPr>
          <w:b/>
          <w:color w:val="E36C0A" w:themeColor="accent6" w:themeShade="BF"/>
          <w:sz w:val="24"/>
          <w:szCs w:val="24"/>
          <w:lang w:val="de-DE"/>
        </w:rPr>
        <w:t>Opatija</w:t>
      </w:r>
      <w:proofErr w:type="spellEnd"/>
      <w:r w:rsidRPr="003D7DC8">
        <w:rPr>
          <w:b/>
          <w:color w:val="E36C0A" w:themeColor="accent6" w:themeShade="BF"/>
          <w:sz w:val="24"/>
          <w:szCs w:val="24"/>
          <w:lang w:val="de-DE"/>
        </w:rPr>
        <w:t xml:space="preserve"> und Rijeka</w:t>
      </w:r>
    </w:p>
    <w:p w:rsidR="00BC1EFF" w:rsidRPr="003D7DC8" w:rsidRDefault="00BC1EFF" w:rsidP="00C830B6">
      <w:pPr>
        <w:pStyle w:val="Bezproreda"/>
        <w:rPr>
          <w:b/>
          <w:sz w:val="24"/>
          <w:szCs w:val="24"/>
          <w:lang w:val="de-DE"/>
        </w:rPr>
      </w:pPr>
    </w:p>
    <w:p w:rsidR="00C830B6" w:rsidRPr="003D7DC8" w:rsidRDefault="00C830B6" w:rsidP="00C830B6">
      <w:pPr>
        <w:pStyle w:val="Bezproreda"/>
        <w:jc w:val="both"/>
        <w:rPr>
          <w:sz w:val="24"/>
          <w:szCs w:val="24"/>
          <w:lang w:val="de-DE"/>
        </w:rPr>
      </w:pPr>
      <w:r w:rsidRPr="003D7DC8">
        <w:rPr>
          <w:b/>
          <w:sz w:val="24"/>
          <w:szCs w:val="24"/>
          <w:lang w:val="de-DE"/>
        </w:rPr>
        <w:t>Kongress-Knotenpunkt Kroatiens</w:t>
      </w:r>
    </w:p>
    <w:p w:rsidR="00BC1EFF" w:rsidRDefault="00C830B6" w:rsidP="00C830B6">
      <w:pPr>
        <w:pStyle w:val="Bezproreda"/>
        <w:jc w:val="both"/>
        <w:rPr>
          <w:sz w:val="24"/>
          <w:szCs w:val="24"/>
          <w:lang w:val="de-DE"/>
        </w:rPr>
      </w:pPr>
      <w:r w:rsidRPr="003D7DC8">
        <w:rPr>
          <w:sz w:val="24"/>
          <w:szCs w:val="24"/>
          <w:lang w:val="de-DE"/>
        </w:rPr>
        <w:t xml:space="preserve">Rijeka und </w:t>
      </w:r>
      <w:proofErr w:type="spellStart"/>
      <w:r w:rsidRPr="003D7DC8">
        <w:rPr>
          <w:sz w:val="24"/>
          <w:szCs w:val="24"/>
          <w:lang w:val="de-DE"/>
        </w:rPr>
        <w:t>Opatija</w:t>
      </w:r>
      <w:proofErr w:type="spellEnd"/>
      <w:r w:rsidRPr="003D7DC8">
        <w:rPr>
          <w:sz w:val="24"/>
          <w:szCs w:val="24"/>
          <w:lang w:val="de-DE"/>
        </w:rPr>
        <w:t xml:space="preserve"> sind Kongress-Knotenpunkte Kroatiens und die meistverlangte Destination für Geschäftsreisen. </w:t>
      </w:r>
    </w:p>
    <w:p w:rsidR="00BC1EFF" w:rsidRDefault="00BC1EFF" w:rsidP="00C830B6">
      <w:pPr>
        <w:pStyle w:val="Bezproreda"/>
        <w:jc w:val="both"/>
        <w:rPr>
          <w:sz w:val="24"/>
          <w:szCs w:val="24"/>
          <w:lang w:val="de-DE"/>
        </w:rPr>
      </w:pPr>
    </w:p>
    <w:p w:rsidR="00C830B6" w:rsidRDefault="00C830B6" w:rsidP="00C830B6">
      <w:pPr>
        <w:pStyle w:val="Bezproreda"/>
        <w:jc w:val="both"/>
        <w:rPr>
          <w:sz w:val="24"/>
          <w:szCs w:val="24"/>
          <w:lang w:val="de-DE"/>
        </w:rPr>
      </w:pPr>
      <w:r w:rsidRPr="003D7DC8">
        <w:rPr>
          <w:sz w:val="24"/>
          <w:szCs w:val="24"/>
          <w:lang w:val="de-DE"/>
        </w:rPr>
        <w:t xml:space="preserve">Die ausgezeichnete Verkehrsverbindung auf Straßen, per  Eisenbahn, Flugzeug und Schiff, die 130-jährige Erfahrung in der Organisation von Kongressen und über 70 modern ausgestattete Säle sind der Grund, weswegen in dieser Destination jährlich über 650 Tagungen abgehalten werden. </w:t>
      </w:r>
    </w:p>
    <w:p w:rsidR="00C830B6" w:rsidRPr="003D7DC8" w:rsidRDefault="00C830B6" w:rsidP="00C830B6">
      <w:pPr>
        <w:pStyle w:val="Bezproreda"/>
        <w:jc w:val="both"/>
        <w:rPr>
          <w:sz w:val="24"/>
          <w:szCs w:val="24"/>
          <w:lang w:val="de-DE"/>
        </w:rPr>
      </w:pPr>
    </w:p>
    <w:p w:rsidR="00C830B6" w:rsidRDefault="00C830B6" w:rsidP="00C830B6">
      <w:pPr>
        <w:pStyle w:val="Bezproreda"/>
        <w:jc w:val="both"/>
        <w:rPr>
          <w:sz w:val="24"/>
          <w:szCs w:val="24"/>
          <w:lang w:val="de-DE"/>
        </w:rPr>
      </w:pPr>
      <w:r w:rsidRPr="003D7DC8">
        <w:rPr>
          <w:sz w:val="24"/>
          <w:szCs w:val="24"/>
          <w:lang w:val="de-DE"/>
        </w:rPr>
        <w:t xml:space="preserve">Die Vielfalt der hervorragend ausgestatteten Säle ermöglicht das Organisieren aller Arten von Geschäftstreffen, von kleinen Seminaren bis zu großen Kongressen mit über tausend Teilnehmern. </w:t>
      </w:r>
    </w:p>
    <w:p w:rsidR="00BC1EFF" w:rsidRDefault="00C830B6" w:rsidP="00C830B6">
      <w:pPr>
        <w:pStyle w:val="Bezproreda"/>
        <w:jc w:val="both"/>
        <w:rPr>
          <w:sz w:val="24"/>
          <w:szCs w:val="24"/>
          <w:lang w:val="de-DE"/>
        </w:rPr>
      </w:pPr>
      <w:r w:rsidRPr="003D7DC8">
        <w:rPr>
          <w:sz w:val="24"/>
          <w:szCs w:val="24"/>
          <w:lang w:val="de-DE"/>
        </w:rPr>
        <w:t xml:space="preserve">Das ausgezeichnete gastronomische Angebot und das Angebot für </w:t>
      </w:r>
      <w:proofErr w:type="spellStart"/>
      <w:r w:rsidRPr="003D7DC8">
        <w:rPr>
          <w:sz w:val="24"/>
          <w:szCs w:val="24"/>
          <w:lang w:val="de-DE"/>
        </w:rPr>
        <w:t>Teambuilding</w:t>
      </w:r>
      <w:proofErr w:type="spellEnd"/>
      <w:r w:rsidRPr="003D7DC8">
        <w:rPr>
          <w:sz w:val="24"/>
          <w:szCs w:val="24"/>
          <w:lang w:val="de-DE"/>
        </w:rPr>
        <w:t>-Inhalte, Ausflüge und fachlich geführte Besichtigungen garantieren eine kreativ ausgefüllte Zeit auch der anspruchsvolleren Geschäftsleute.</w:t>
      </w:r>
      <w:r w:rsidR="002B7A31">
        <w:rPr>
          <w:sz w:val="24"/>
          <w:szCs w:val="24"/>
          <w:lang w:val="de-DE"/>
        </w:rPr>
        <w:t xml:space="preserve"> </w:t>
      </w:r>
    </w:p>
    <w:p w:rsidR="00BC1EFF" w:rsidRDefault="00BC1EFF" w:rsidP="00C830B6">
      <w:pPr>
        <w:pStyle w:val="Bezproreda"/>
        <w:jc w:val="both"/>
        <w:rPr>
          <w:sz w:val="24"/>
          <w:szCs w:val="24"/>
          <w:lang w:val="de-DE"/>
        </w:rPr>
      </w:pPr>
    </w:p>
    <w:p w:rsidR="00C830B6" w:rsidRPr="003D7DC8" w:rsidRDefault="00C830B6" w:rsidP="00C830B6">
      <w:pPr>
        <w:pStyle w:val="Bezproreda"/>
        <w:jc w:val="both"/>
        <w:rPr>
          <w:sz w:val="24"/>
          <w:szCs w:val="24"/>
          <w:lang w:val="de-DE"/>
        </w:rPr>
      </w:pPr>
      <w:r w:rsidRPr="003D7DC8">
        <w:rPr>
          <w:sz w:val="24"/>
          <w:szCs w:val="24"/>
          <w:lang w:val="de-DE"/>
        </w:rPr>
        <w:lastRenderedPageBreak/>
        <w:t xml:space="preserve">Außer den Kongressen und Tagungen sind </w:t>
      </w:r>
      <w:proofErr w:type="spellStart"/>
      <w:r w:rsidRPr="003D7DC8">
        <w:rPr>
          <w:sz w:val="24"/>
          <w:szCs w:val="24"/>
          <w:lang w:val="de-DE"/>
        </w:rPr>
        <w:t>Opatija</w:t>
      </w:r>
      <w:proofErr w:type="spellEnd"/>
      <w:r w:rsidRPr="003D7DC8">
        <w:rPr>
          <w:sz w:val="24"/>
          <w:szCs w:val="24"/>
          <w:lang w:val="de-DE"/>
        </w:rPr>
        <w:t xml:space="preserve"> und Rijeka während des ganzen Jahres Gastgeber  etlicher Messen, die ein breites und vielschichtiges Fachpublikum anziehen.</w:t>
      </w:r>
    </w:p>
    <w:p w:rsidR="008015F5" w:rsidRDefault="008015F5" w:rsidP="00C830B6">
      <w:pPr>
        <w:rPr>
          <w:rFonts w:asciiTheme="minorHAnsi" w:hAnsiTheme="minorHAnsi"/>
          <w:b/>
          <w:color w:val="E36C0A" w:themeColor="accent6" w:themeShade="BF"/>
          <w:sz w:val="24"/>
          <w:szCs w:val="24"/>
        </w:rPr>
      </w:pPr>
    </w:p>
    <w:p w:rsidR="008015F5" w:rsidRDefault="008015F5" w:rsidP="00C830B6">
      <w:pPr>
        <w:rPr>
          <w:rFonts w:asciiTheme="minorHAnsi" w:hAnsiTheme="minorHAnsi"/>
          <w:b/>
          <w:color w:val="E36C0A" w:themeColor="accent6" w:themeShade="BF"/>
          <w:sz w:val="24"/>
          <w:szCs w:val="24"/>
        </w:rPr>
      </w:pPr>
    </w:p>
    <w:p w:rsidR="00C830B6" w:rsidRDefault="00C830B6" w:rsidP="00C830B6">
      <w:pPr>
        <w:rPr>
          <w:rFonts w:asciiTheme="minorHAnsi" w:hAnsiTheme="minorHAnsi"/>
          <w:b/>
          <w:color w:val="E36C0A" w:themeColor="accent6" w:themeShade="BF"/>
          <w:sz w:val="24"/>
          <w:szCs w:val="24"/>
        </w:rPr>
      </w:pPr>
      <w:r w:rsidRPr="002B7A31">
        <w:rPr>
          <w:rFonts w:asciiTheme="minorHAnsi" w:hAnsiTheme="minorHAnsi"/>
          <w:b/>
          <w:color w:val="E36C0A" w:themeColor="accent6" w:themeShade="BF"/>
          <w:sz w:val="24"/>
          <w:szCs w:val="24"/>
        </w:rPr>
        <w:t>Šibenik, Vodice</w:t>
      </w:r>
    </w:p>
    <w:p w:rsidR="00BC1EFF" w:rsidRPr="003D7DC8" w:rsidRDefault="00BC1EFF" w:rsidP="00C830B6">
      <w:pPr>
        <w:rPr>
          <w:rFonts w:asciiTheme="minorHAnsi" w:hAnsiTheme="minorHAnsi"/>
          <w:color w:val="F79646" w:themeColor="accent6"/>
          <w:sz w:val="24"/>
          <w:szCs w:val="24"/>
        </w:rPr>
      </w:pPr>
    </w:p>
    <w:p w:rsidR="00C830B6" w:rsidRPr="003D7DC8" w:rsidRDefault="00C830B6" w:rsidP="00C830B6">
      <w:pPr>
        <w:pStyle w:val="Bezproreda"/>
        <w:rPr>
          <w:b/>
          <w:sz w:val="24"/>
          <w:szCs w:val="24"/>
          <w:lang w:val="de-DE"/>
        </w:rPr>
      </w:pPr>
      <w:r w:rsidRPr="003D7DC8">
        <w:rPr>
          <w:b/>
          <w:sz w:val="24"/>
          <w:szCs w:val="24"/>
          <w:lang w:val="de-DE"/>
        </w:rPr>
        <w:t>Geschäftsreise inmitten verträumter Natur</w:t>
      </w:r>
    </w:p>
    <w:p w:rsidR="00C830B6" w:rsidRDefault="00C830B6" w:rsidP="00C830B6">
      <w:pPr>
        <w:pStyle w:val="Bezproreda"/>
        <w:jc w:val="both"/>
        <w:rPr>
          <w:sz w:val="24"/>
          <w:szCs w:val="24"/>
          <w:lang w:val="de-DE"/>
        </w:rPr>
      </w:pPr>
      <w:r w:rsidRPr="003D7DC8">
        <w:rPr>
          <w:sz w:val="24"/>
          <w:szCs w:val="24"/>
          <w:lang w:val="de-DE"/>
        </w:rPr>
        <w:t xml:space="preserve">Es ist nicht schwer, das Angenehme mit dem Geschäftlichen zu verbinden, wenn Sie sich entschließen, in </w:t>
      </w:r>
      <w:r w:rsidRPr="003D7DC8">
        <w:rPr>
          <w:sz w:val="24"/>
          <w:szCs w:val="24"/>
          <w:lang w:val="hr-HR"/>
        </w:rPr>
        <w:t>Šibenik</w:t>
      </w:r>
      <w:r w:rsidRPr="003D7DC8">
        <w:rPr>
          <w:sz w:val="24"/>
          <w:szCs w:val="24"/>
          <w:lang w:val="de-DE"/>
        </w:rPr>
        <w:t xml:space="preserve"> oder </w:t>
      </w:r>
      <w:proofErr w:type="spellStart"/>
      <w:r w:rsidRPr="003D7DC8">
        <w:rPr>
          <w:sz w:val="24"/>
          <w:szCs w:val="24"/>
          <w:lang w:val="de-DE"/>
        </w:rPr>
        <w:t>Vodice</w:t>
      </w:r>
      <w:proofErr w:type="spellEnd"/>
      <w:r w:rsidRPr="003D7DC8">
        <w:rPr>
          <w:sz w:val="24"/>
          <w:szCs w:val="24"/>
          <w:lang w:val="de-DE"/>
        </w:rPr>
        <w:t xml:space="preserve"> einen Kongress, ein Seminar oder ein anderes Geschäftsevent zu organisieren.</w:t>
      </w:r>
    </w:p>
    <w:p w:rsidR="00C830B6" w:rsidRPr="003D7DC8" w:rsidRDefault="00C830B6" w:rsidP="00C830B6">
      <w:pPr>
        <w:pStyle w:val="Bezproreda"/>
        <w:jc w:val="both"/>
        <w:rPr>
          <w:sz w:val="24"/>
          <w:szCs w:val="24"/>
          <w:lang w:val="de-DE"/>
        </w:rPr>
      </w:pPr>
    </w:p>
    <w:p w:rsidR="00C830B6" w:rsidRDefault="00C830B6" w:rsidP="00C830B6">
      <w:pPr>
        <w:pStyle w:val="Bezproreda"/>
        <w:jc w:val="both"/>
        <w:rPr>
          <w:sz w:val="24"/>
          <w:szCs w:val="24"/>
          <w:lang w:val="de-DE"/>
        </w:rPr>
      </w:pPr>
      <w:r w:rsidRPr="003D7DC8">
        <w:rPr>
          <w:sz w:val="24"/>
          <w:szCs w:val="24"/>
          <w:lang w:val="de-DE"/>
        </w:rPr>
        <w:t xml:space="preserve">Kongresszentren in </w:t>
      </w:r>
      <w:proofErr w:type="spellStart"/>
      <w:r w:rsidRPr="003D7DC8">
        <w:rPr>
          <w:sz w:val="24"/>
          <w:szCs w:val="24"/>
          <w:lang w:val="de-DE"/>
        </w:rPr>
        <w:t>Vodice</w:t>
      </w:r>
      <w:proofErr w:type="spellEnd"/>
      <w:r w:rsidRPr="003D7DC8">
        <w:rPr>
          <w:sz w:val="24"/>
          <w:szCs w:val="24"/>
          <w:lang w:val="de-DE"/>
        </w:rPr>
        <w:t xml:space="preserve"> und</w:t>
      </w:r>
      <w:r w:rsidRPr="003D7DC8">
        <w:rPr>
          <w:sz w:val="24"/>
          <w:szCs w:val="24"/>
          <w:lang w:val="hr-HR"/>
        </w:rPr>
        <w:t xml:space="preserve"> Šibenik</w:t>
      </w:r>
      <w:r w:rsidRPr="003D7DC8">
        <w:rPr>
          <w:sz w:val="24"/>
          <w:szCs w:val="24"/>
          <w:lang w:val="de-DE"/>
        </w:rPr>
        <w:t xml:space="preserve"> bieten Kapazitäten für das Organisieren von Kongressen für 200 bis 2000 Teilnehmer, und das bei Sonne und Meer zu jeder Jahreszeit. Zur Verfügung steht modernste audiovisuelle Ausrüstung, möglich ist das Aufstellung von Übersetzer-Kabinen. Die Säle können verschiedenen Bedürfnissen angepasst, Tische, Stühle und Rednerpult für die Konferenzteilnehmer kombiniert werden.</w:t>
      </w:r>
    </w:p>
    <w:p w:rsidR="00C830B6" w:rsidRPr="003D7DC8" w:rsidRDefault="00C830B6" w:rsidP="00C830B6">
      <w:pPr>
        <w:pStyle w:val="Bezproreda"/>
        <w:jc w:val="both"/>
        <w:rPr>
          <w:sz w:val="24"/>
          <w:szCs w:val="24"/>
          <w:lang w:val="de-DE"/>
        </w:rPr>
      </w:pPr>
    </w:p>
    <w:p w:rsidR="00C830B6" w:rsidRPr="003D7DC8" w:rsidRDefault="00C830B6" w:rsidP="00C830B6">
      <w:pPr>
        <w:pStyle w:val="Bezproreda"/>
        <w:jc w:val="both"/>
        <w:rPr>
          <w:sz w:val="24"/>
          <w:szCs w:val="24"/>
          <w:lang w:val="de-DE"/>
        </w:rPr>
      </w:pPr>
      <w:r w:rsidRPr="003D7DC8">
        <w:rPr>
          <w:sz w:val="24"/>
          <w:szCs w:val="24"/>
          <w:lang w:val="de-DE"/>
        </w:rPr>
        <w:t>Nur sechs Kilometer vom Stadtkern entfernt stehen 2200 m</w:t>
      </w:r>
      <w:r w:rsidRPr="003D7DC8">
        <w:rPr>
          <w:sz w:val="24"/>
          <w:szCs w:val="24"/>
          <w:vertAlign w:val="superscript"/>
          <w:lang w:val="de-DE"/>
        </w:rPr>
        <w:t>2</w:t>
      </w:r>
      <w:r w:rsidRPr="003D7DC8">
        <w:rPr>
          <w:sz w:val="24"/>
          <w:szCs w:val="24"/>
          <w:lang w:val="de-DE"/>
        </w:rPr>
        <w:t xml:space="preserve"> Kongressraum und 13 polyvalente Säle zur Verfügung, die bis zu 2000 Teilnehmer aufnehmen können. Die Nähe der Autobahn und internationaler Flughäfen ist ideal für Ihre Sitzungsteilnehmer.</w:t>
      </w:r>
    </w:p>
    <w:p w:rsidR="00C830B6" w:rsidRPr="003D7DC8" w:rsidRDefault="00C830B6" w:rsidP="00C830B6">
      <w:pPr>
        <w:jc w:val="both"/>
        <w:rPr>
          <w:rFonts w:asciiTheme="minorHAnsi" w:hAnsiTheme="minorHAnsi"/>
          <w:sz w:val="24"/>
          <w:szCs w:val="24"/>
        </w:rPr>
      </w:pPr>
    </w:p>
    <w:p w:rsidR="00C830B6" w:rsidRPr="003D7DC8" w:rsidRDefault="00C830B6" w:rsidP="00C830B6">
      <w:pPr>
        <w:jc w:val="both"/>
        <w:rPr>
          <w:rFonts w:asciiTheme="minorHAnsi" w:hAnsiTheme="minorHAnsi"/>
          <w:b/>
          <w:sz w:val="24"/>
          <w:szCs w:val="24"/>
          <w:highlight w:val="white"/>
        </w:rPr>
      </w:pPr>
    </w:p>
    <w:p w:rsidR="00C830B6" w:rsidRDefault="00C830B6" w:rsidP="00C830B6">
      <w:pPr>
        <w:pStyle w:val="Bezproreda"/>
        <w:rPr>
          <w:b/>
          <w:color w:val="E36C0A" w:themeColor="accent6" w:themeShade="BF"/>
          <w:sz w:val="24"/>
          <w:szCs w:val="24"/>
          <w:lang w:val="de-DE"/>
        </w:rPr>
      </w:pPr>
      <w:proofErr w:type="spellStart"/>
      <w:r w:rsidRPr="003D7DC8">
        <w:rPr>
          <w:b/>
          <w:color w:val="E36C0A" w:themeColor="accent6" w:themeShade="BF"/>
          <w:sz w:val="24"/>
          <w:szCs w:val="24"/>
          <w:lang w:val="de-DE"/>
        </w:rPr>
        <w:t>Spliter</w:t>
      </w:r>
      <w:proofErr w:type="spellEnd"/>
      <w:r w:rsidRPr="003D7DC8">
        <w:rPr>
          <w:b/>
          <w:color w:val="E36C0A" w:themeColor="accent6" w:themeShade="BF"/>
          <w:sz w:val="24"/>
          <w:szCs w:val="24"/>
          <w:lang w:val="de-DE"/>
        </w:rPr>
        <w:t xml:space="preserve"> Riviera</w:t>
      </w:r>
    </w:p>
    <w:p w:rsidR="00BC1EFF" w:rsidRPr="003D7DC8" w:rsidRDefault="00BC1EFF" w:rsidP="00C830B6">
      <w:pPr>
        <w:pStyle w:val="Bezproreda"/>
        <w:rPr>
          <w:b/>
          <w:sz w:val="24"/>
          <w:szCs w:val="24"/>
          <w:lang w:val="de-DE"/>
        </w:rPr>
      </w:pPr>
    </w:p>
    <w:p w:rsidR="00C830B6" w:rsidRPr="003D7DC8" w:rsidRDefault="00C830B6" w:rsidP="00C830B6">
      <w:pPr>
        <w:pStyle w:val="Bezproreda"/>
        <w:jc w:val="both"/>
        <w:rPr>
          <w:sz w:val="24"/>
          <w:szCs w:val="24"/>
          <w:lang w:val="de-DE"/>
        </w:rPr>
      </w:pPr>
      <w:r w:rsidRPr="003D7DC8">
        <w:rPr>
          <w:b/>
          <w:sz w:val="24"/>
          <w:szCs w:val="24"/>
          <w:lang w:val="de-DE"/>
        </w:rPr>
        <w:t>Geschäftsreise mit Top-Dienstleistung</w:t>
      </w:r>
    </w:p>
    <w:p w:rsidR="00C830B6" w:rsidRDefault="00C830B6" w:rsidP="00C830B6">
      <w:pPr>
        <w:pStyle w:val="Bezproreda"/>
        <w:jc w:val="both"/>
        <w:rPr>
          <w:sz w:val="24"/>
          <w:szCs w:val="24"/>
          <w:lang w:val="de-DE"/>
        </w:rPr>
      </w:pPr>
      <w:r w:rsidRPr="003D7DC8">
        <w:rPr>
          <w:sz w:val="24"/>
          <w:szCs w:val="24"/>
          <w:lang w:val="de-DE"/>
        </w:rPr>
        <w:t xml:space="preserve">Wenn der Grund Ihrer Reise geschäftlicher Natur ist und Sie einen idealen Ort für die Organisation einer Konferenz, eines Fortbildungsseminars und einer Präsentation für Ihre Kollegen und Geschäftspartner suchen, ist die </w:t>
      </w:r>
      <w:proofErr w:type="spellStart"/>
      <w:r w:rsidRPr="003D7DC8">
        <w:rPr>
          <w:sz w:val="24"/>
          <w:szCs w:val="24"/>
          <w:lang w:val="de-DE"/>
        </w:rPr>
        <w:t>Spliter</w:t>
      </w:r>
      <w:proofErr w:type="spellEnd"/>
      <w:r w:rsidRPr="003D7DC8">
        <w:rPr>
          <w:sz w:val="24"/>
          <w:szCs w:val="24"/>
          <w:lang w:val="de-DE"/>
        </w:rPr>
        <w:t xml:space="preserve"> Riviera die richtige Wahl für Sie. </w:t>
      </w:r>
    </w:p>
    <w:p w:rsidR="008015F5" w:rsidRDefault="008015F5" w:rsidP="00C830B6">
      <w:pPr>
        <w:pStyle w:val="Bezproreda"/>
        <w:jc w:val="both"/>
        <w:rPr>
          <w:sz w:val="24"/>
          <w:szCs w:val="24"/>
          <w:lang w:val="de-DE"/>
        </w:rPr>
      </w:pPr>
    </w:p>
    <w:p w:rsidR="00C830B6" w:rsidRDefault="00C830B6" w:rsidP="00C830B6">
      <w:pPr>
        <w:pStyle w:val="Bezproreda"/>
        <w:jc w:val="both"/>
        <w:rPr>
          <w:sz w:val="24"/>
          <w:szCs w:val="24"/>
          <w:lang w:val="de-DE"/>
        </w:rPr>
      </w:pPr>
      <w:r w:rsidRPr="003D7DC8">
        <w:rPr>
          <w:sz w:val="24"/>
          <w:szCs w:val="24"/>
          <w:lang w:val="de-DE"/>
        </w:rPr>
        <w:t xml:space="preserve">Ganz gleich, ob es sich um eine Sitzung mit fünf Personen oder eine große Konferenz mit einigen hundert Teilnehmern handelt, an der </w:t>
      </w:r>
      <w:proofErr w:type="spellStart"/>
      <w:r w:rsidRPr="003D7DC8">
        <w:rPr>
          <w:sz w:val="24"/>
          <w:szCs w:val="24"/>
          <w:lang w:val="de-DE"/>
        </w:rPr>
        <w:t>Spliter</w:t>
      </w:r>
      <w:proofErr w:type="spellEnd"/>
      <w:r w:rsidRPr="003D7DC8">
        <w:rPr>
          <w:sz w:val="24"/>
          <w:szCs w:val="24"/>
          <w:lang w:val="de-DE"/>
        </w:rPr>
        <w:t xml:space="preserve"> Riviera werden Sie etliche moderne spezialisierte Kongresssäle finden, die Ihnen das ermöglichen.</w:t>
      </w:r>
    </w:p>
    <w:p w:rsidR="00C830B6" w:rsidRPr="003D7DC8" w:rsidRDefault="00C830B6" w:rsidP="00C830B6">
      <w:pPr>
        <w:pStyle w:val="Bezproreda"/>
        <w:jc w:val="both"/>
        <w:rPr>
          <w:sz w:val="24"/>
          <w:szCs w:val="24"/>
          <w:lang w:val="de-DE"/>
        </w:rPr>
      </w:pPr>
    </w:p>
    <w:p w:rsidR="00C830B6" w:rsidRDefault="00C830B6" w:rsidP="00C830B6">
      <w:pPr>
        <w:pStyle w:val="Bezproreda"/>
        <w:jc w:val="both"/>
        <w:rPr>
          <w:sz w:val="24"/>
          <w:szCs w:val="24"/>
          <w:lang w:val="de-DE"/>
        </w:rPr>
      </w:pPr>
      <w:r w:rsidRPr="003D7DC8">
        <w:rPr>
          <w:sz w:val="24"/>
          <w:szCs w:val="24"/>
          <w:lang w:val="de-DE"/>
        </w:rPr>
        <w:t xml:space="preserve">Zehn multifunktionale Säle können bis zu 400 Personen aufnehmen. Um Ihnen die Organisation von Geschäftstreffen zu erleichtern, ist das geschulte Hotelpersonal jederzeit bereit, Ihnen bei den Vorbereitungen behilflich zu sein. Ihre Gäste können sich nach der Sitzung entspannen und durch die Spezialitäten dieser Region in mehr als dreißig lokalen Restaurants ihre Kultur besser kennen lernen. </w:t>
      </w:r>
    </w:p>
    <w:p w:rsidR="00BC1EFF" w:rsidRDefault="00BC1EFF" w:rsidP="00C830B6">
      <w:pPr>
        <w:pStyle w:val="Bezproreda"/>
        <w:jc w:val="both"/>
        <w:rPr>
          <w:sz w:val="24"/>
          <w:szCs w:val="24"/>
          <w:lang w:val="de-DE"/>
        </w:rPr>
      </w:pPr>
    </w:p>
    <w:p w:rsidR="00BC1EFF" w:rsidRDefault="00BC1EFF" w:rsidP="00C830B6">
      <w:pPr>
        <w:pStyle w:val="Bezproreda"/>
        <w:jc w:val="both"/>
        <w:rPr>
          <w:sz w:val="24"/>
          <w:szCs w:val="24"/>
          <w:lang w:val="de-DE"/>
        </w:rPr>
      </w:pPr>
    </w:p>
    <w:p w:rsidR="00BC1EFF" w:rsidRDefault="00BC1EFF" w:rsidP="00C830B6">
      <w:pPr>
        <w:pStyle w:val="Bezproreda"/>
        <w:jc w:val="both"/>
        <w:rPr>
          <w:sz w:val="24"/>
          <w:szCs w:val="24"/>
          <w:lang w:val="de-DE"/>
        </w:rPr>
      </w:pPr>
    </w:p>
    <w:p w:rsidR="00BC1EFF" w:rsidRDefault="00BC1EFF" w:rsidP="00C830B6">
      <w:pPr>
        <w:pStyle w:val="Bezproreda"/>
        <w:jc w:val="both"/>
        <w:rPr>
          <w:sz w:val="24"/>
          <w:szCs w:val="24"/>
          <w:lang w:val="de-DE"/>
        </w:rPr>
      </w:pPr>
    </w:p>
    <w:p w:rsidR="00BC1EFF" w:rsidRDefault="00BC1EFF" w:rsidP="00C830B6">
      <w:pPr>
        <w:pStyle w:val="Bezproreda"/>
        <w:jc w:val="both"/>
        <w:rPr>
          <w:sz w:val="24"/>
          <w:szCs w:val="24"/>
          <w:lang w:val="de-DE"/>
        </w:rPr>
      </w:pPr>
    </w:p>
    <w:p w:rsidR="00BC1EFF" w:rsidRPr="003D7DC8" w:rsidRDefault="00BC1EFF" w:rsidP="00C830B6">
      <w:pPr>
        <w:pStyle w:val="Bezproreda"/>
        <w:jc w:val="both"/>
        <w:rPr>
          <w:sz w:val="24"/>
          <w:szCs w:val="24"/>
          <w:lang w:val="de-DE"/>
        </w:rPr>
      </w:pPr>
    </w:p>
    <w:p w:rsidR="00C830B6" w:rsidRPr="003D7DC8" w:rsidRDefault="00C830B6" w:rsidP="00C830B6">
      <w:pPr>
        <w:jc w:val="both"/>
        <w:rPr>
          <w:rFonts w:asciiTheme="minorHAnsi" w:hAnsiTheme="minorHAnsi"/>
          <w:b/>
          <w:color w:val="F79646" w:themeColor="accent6"/>
          <w:sz w:val="24"/>
          <w:szCs w:val="24"/>
        </w:rPr>
      </w:pPr>
    </w:p>
    <w:p w:rsidR="00C830B6" w:rsidRDefault="00C830B6" w:rsidP="00C830B6">
      <w:pPr>
        <w:pStyle w:val="Bezproreda"/>
        <w:jc w:val="both"/>
        <w:rPr>
          <w:b/>
          <w:color w:val="E36C0A" w:themeColor="accent6" w:themeShade="BF"/>
          <w:sz w:val="24"/>
          <w:szCs w:val="24"/>
          <w:lang w:val="de-DE"/>
        </w:rPr>
      </w:pPr>
    </w:p>
    <w:p w:rsidR="00C830B6" w:rsidRDefault="00C830B6" w:rsidP="00C830B6">
      <w:pPr>
        <w:pStyle w:val="Bezproreda"/>
        <w:jc w:val="both"/>
        <w:rPr>
          <w:b/>
          <w:color w:val="E36C0A" w:themeColor="accent6" w:themeShade="BF"/>
          <w:sz w:val="24"/>
          <w:szCs w:val="24"/>
          <w:lang w:val="de-DE"/>
        </w:rPr>
      </w:pPr>
      <w:r w:rsidRPr="003D7DC8">
        <w:rPr>
          <w:b/>
          <w:color w:val="E36C0A" w:themeColor="accent6" w:themeShade="BF"/>
          <w:sz w:val="24"/>
          <w:szCs w:val="24"/>
          <w:lang w:val="de-DE"/>
        </w:rPr>
        <w:lastRenderedPageBreak/>
        <w:t>Dubrovnik und Riviera</w:t>
      </w:r>
    </w:p>
    <w:p w:rsidR="00BC1EFF" w:rsidRPr="003D7DC8" w:rsidRDefault="00BC1EFF" w:rsidP="00C830B6">
      <w:pPr>
        <w:pStyle w:val="Bezproreda"/>
        <w:jc w:val="both"/>
        <w:rPr>
          <w:b/>
          <w:sz w:val="24"/>
          <w:szCs w:val="24"/>
          <w:lang w:val="de-DE"/>
        </w:rPr>
      </w:pPr>
    </w:p>
    <w:p w:rsidR="00C830B6" w:rsidRPr="003D7DC8" w:rsidRDefault="00C830B6" w:rsidP="00C830B6">
      <w:pPr>
        <w:pStyle w:val="Bezproreda"/>
        <w:jc w:val="both"/>
        <w:rPr>
          <w:sz w:val="24"/>
          <w:szCs w:val="24"/>
          <w:lang w:val="de-DE"/>
        </w:rPr>
      </w:pPr>
      <w:r w:rsidRPr="003D7DC8">
        <w:rPr>
          <w:b/>
          <w:sz w:val="24"/>
          <w:szCs w:val="24"/>
          <w:lang w:val="de-DE"/>
        </w:rPr>
        <w:t xml:space="preserve">Zeitgenössische Geschäftsabschlüsse in historischem Ambiente </w:t>
      </w:r>
    </w:p>
    <w:p w:rsidR="00C830B6" w:rsidRDefault="00C830B6" w:rsidP="00C830B6">
      <w:pPr>
        <w:pStyle w:val="Bezproreda"/>
        <w:jc w:val="both"/>
        <w:rPr>
          <w:sz w:val="24"/>
          <w:szCs w:val="24"/>
          <w:lang w:val="de-DE"/>
        </w:rPr>
      </w:pPr>
      <w:r w:rsidRPr="003D7DC8">
        <w:rPr>
          <w:sz w:val="24"/>
          <w:szCs w:val="24"/>
          <w:lang w:val="de-DE"/>
        </w:rPr>
        <w:t xml:space="preserve">In der großartigen Umgebung der </w:t>
      </w:r>
      <w:proofErr w:type="spellStart"/>
      <w:r w:rsidRPr="003D7DC8">
        <w:rPr>
          <w:sz w:val="24"/>
          <w:szCs w:val="24"/>
          <w:lang w:val="de-DE"/>
        </w:rPr>
        <w:t>Dubrovniker</w:t>
      </w:r>
      <w:proofErr w:type="spellEnd"/>
      <w:r w:rsidRPr="003D7DC8">
        <w:rPr>
          <w:sz w:val="24"/>
          <w:szCs w:val="24"/>
          <w:lang w:val="de-DE"/>
        </w:rPr>
        <w:t xml:space="preserve"> Stadtmauern und mit Blick aufs Meer ist es nicht schwer, das Angenehme mit dem Nützlichen zu verbinden und eine erfolgreiche geschäftliche Zusammenarbeit zu verwirklichen. </w:t>
      </w:r>
    </w:p>
    <w:p w:rsidR="008015F5" w:rsidRDefault="008015F5" w:rsidP="00C830B6">
      <w:pPr>
        <w:pStyle w:val="Bezproreda"/>
        <w:jc w:val="both"/>
        <w:rPr>
          <w:sz w:val="24"/>
          <w:szCs w:val="24"/>
          <w:lang w:val="de-DE"/>
        </w:rPr>
      </w:pPr>
    </w:p>
    <w:p w:rsidR="00C830B6" w:rsidRDefault="00C830B6" w:rsidP="00C830B6">
      <w:pPr>
        <w:pStyle w:val="Bezproreda"/>
        <w:jc w:val="both"/>
        <w:rPr>
          <w:sz w:val="24"/>
          <w:szCs w:val="24"/>
          <w:lang w:val="de-DE"/>
        </w:rPr>
      </w:pPr>
      <w:r w:rsidRPr="003D7DC8">
        <w:rPr>
          <w:sz w:val="24"/>
          <w:szCs w:val="24"/>
          <w:lang w:val="de-DE"/>
        </w:rPr>
        <w:t>Die inspirierenden historischen Räume und Säle sind eine ausgezeichnete Wahl für das Abhalten von großen Konferenzen, Gala-Abenden und Geschäftstreffen.</w:t>
      </w:r>
    </w:p>
    <w:p w:rsidR="008015F5" w:rsidRPr="003D7DC8" w:rsidRDefault="008015F5" w:rsidP="00C830B6">
      <w:pPr>
        <w:pStyle w:val="Bezproreda"/>
        <w:jc w:val="both"/>
        <w:rPr>
          <w:sz w:val="24"/>
          <w:szCs w:val="24"/>
          <w:lang w:val="de-DE"/>
        </w:rPr>
      </w:pPr>
    </w:p>
    <w:p w:rsidR="00C830B6" w:rsidRPr="003D7DC8" w:rsidRDefault="00C830B6" w:rsidP="00C830B6">
      <w:pPr>
        <w:pStyle w:val="Bezproreda"/>
        <w:jc w:val="both"/>
        <w:rPr>
          <w:sz w:val="24"/>
          <w:szCs w:val="24"/>
          <w:lang w:val="de-DE"/>
        </w:rPr>
      </w:pPr>
      <w:r w:rsidRPr="003D7DC8">
        <w:rPr>
          <w:sz w:val="24"/>
          <w:szCs w:val="24"/>
          <w:lang w:val="de-DE"/>
        </w:rPr>
        <w:t xml:space="preserve">Die Kongresssäle Dubrovniks, von denen der größte 1200 Teilnehmer aufnehmen kann, sind mit modernster audiovisueller Ausrüstung ausgestattet, die die Erwartungen auch der komplexesten Kongresse erfüllen. Die Atmosphäre dieser einzigartigen Stadt gibt jedem Geschäftstreffen eine neue Dimension. </w:t>
      </w:r>
    </w:p>
    <w:p w:rsidR="00C830B6" w:rsidRPr="003D7DC8" w:rsidRDefault="00C830B6" w:rsidP="00C830B6">
      <w:pPr>
        <w:pStyle w:val="Bezproreda"/>
        <w:jc w:val="both"/>
        <w:rPr>
          <w:sz w:val="24"/>
          <w:szCs w:val="24"/>
          <w:lang w:val="de-DE"/>
        </w:rPr>
      </w:pPr>
    </w:p>
    <w:p w:rsidR="00C830B6" w:rsidRPr="003D7DC8" w:rsidRDefault="00C830B6" w:rsidP="00C830B6">
      <w:pPr>
        <w:jc w:val="both"/>
        <w:rPr>
          <w:rFonts w:asciiTheme="minorHAnsi" w:hAnsiTheme="minorHAnsi"/>
          <w:b/>
          <w:color w:val="F79646" w:themeColor="accent6"/>
          <w:sz w:val="24"/>
          <w:szCs w:val="24"/>
        </w:rPr>
      </w:pPr>
    </w:p>
    <w:p w:rsidR="00C830B6" w:rsidRDefault="00C830B6" w:rsidP="00C830B6">
      <w:pPr>
        <w:rPr>
          <w:rFonts w:asciiTheme="minorHAnsi" w:hAnsiTheme="minorHAnsi"/>
          <w:b/>
          <w:color w:val="E36C0A" w:themeColor="accent6" w:themeShade="BF"/>
          <w:sz w:val="24"/>
          <w:szCs w:val="24"/>
          <w:lang w:val="de-DE"/>
        </w:rPr>
      </w:pPr>
      <w:r w:rsidRPr="003D7DC8">
        <w:rPr>
          <w:rFonts w:asciiTheme="minorHAnsi" w:hAnsiTheme="minorHAnsi"/>
          <w:b/>
          <w:color w:val="E36C0A" w:themeColor="accent6" w:themeShade="BF"/>
          <w:sz w:val="24"/>
          <w:szCs w:val="24"/>
          <w:lang w:val="de-DE"/>
        </w:rPr>
        <w:t>Grüne Riviera</w:t>
      </w:r>
    </w:p>
    <w:p w:rsidR="00BC1EFF" w:rsidRPr="003D7DC8" w:rsidRDefault="00BC1EFF" w:rsidP="00C830B6">
      <w:pPr>
        <w:rPr>
          <w:rFonts w:asciiTheme="minorHAnsi" w:hAnsiTheme="minorHAnsi"/>
          <w:b/>
          <w:color w:val="E36C0A" w:themeColor="accent6" w:themeShade="BF"/>
          <w:sz w:val="24"/>
          <w:szCs w:val="24"/>
          <w:lang w:val="de-DE"/>
        </w:rPr>
      </w:pPr>
    </w:p>
    <w:p w:rsidR="00C830B6" w:rsidRPr="003D7DC8" w:rsidRDefault="00C830B6" w:rsidP="00C830B6">
      <w:pPr>
        <w:pStyle w:val="Bezproreda"/>
        <w:jc w:val="both"/>
        <w:rPr>
          <w:sz w:val="24"/>
          <w:szCs w:val="24"/>
          <w:lang w:val="de-DE"/>
        </w:rPr>
      </w:pPr>
      <w:r w:rsidRPr="003D7DC8">
        <w:rPr>
          <w:b/>
          <w:sz w:val="24"/>
          <w:szCs w:val="24"/>
          <w:lang w:val="de-DE"/>
        </w:rPr>
        <w:t>Arbeit und Unterhaltung in einem</w:t>
      </w:r>
    </w:p>
    <w:p w:rsidR="00BC1EFF" w:rsidRDefault="00C830B6" w:rsidP="00C830B6">
      <w:pPr>
        <w:pStyle w:val="Bezproreda"/>
        <w:jc w:val="both"/>
        <w:rPr>
          <w:sz w:val="24"/>
          <w:szCs w:val="24"/>
          <w:lang w:val="de-DE"/>
        </w:rPr>
      </w:pPr>
      <w:r w:rsidRPr="003D7DC8">
        <w:rPr>
          <w:sz w:val="24"/>
          <w:szCs w:val="24"/>
          <w:lang w:val="de-DE"/>
        </w:rPr>
        <w:t xml:space="preserve">Die Grüne Riviera bietet Geschäftsgästen die einzigartige Möglichkeit der Organisation von Sitzungen, Kongressen und Seminaren im wunderschönen </w:t>
      </w:r>
      <w:proofErr w:type="spellStart"/>
      <w:r w:rsidRPr="003D7DC8">
        <w:rPr>
          <w:sz w:val="24"/>
          <w:szCs w:val="24"/>
          <w:lang w:val="de-DE"/>
        </w:rPr>
        <w:t>zagorischen</w:t>
      </w:r>
      <w:proofErr w:type="spellEnd"/>
      <w:r w:rsidRPr="003D7DC8">
        <w:rPr>
          <w:sz w:val="24"/>
          <w:szCs w:val="24"/>
          <w:lang w:val="de-DE"/>
        </w:rPr>
        <w:t xml:space="preserve"> Ambiente. </w:t>
      </w:r>
    </w:p>
    <w:p w:rsidR="00BC1EFF" w:rsidRDefault="00BC1EFF" w:rsidP="00C830B6">
      <w:pPr>
        <w:pStyle w:val="Bezproreda"/>
        <w:jc w:val="both"/>
        <w:rPr>
          <w:sz w:val="24"/>
          <w:szCs w:val="24"/>
          <w:lang w:val="de-DE"/>
        </w:rPr>
      </w:pPr>
    </w:p>
    <w:p w:rsidR="00C830B6" w:rsidRDefault="00C830B6" w:rsidP="00C830B6">
      <w:pPr>
        <w:pStyle w:val="Bezproreda"/>
        <w:jc w:val="both"/>
        <w:rPr>
          <w:sz w:val="24"/>
          <w:szCs w:val="24"/>
          <w:lang w:val="de-DE"/>
        </w:rPr>
      </w:pPr>
      <w:r w:rsidRPr="003D7DC8">
        <w:rPr>
          <w:sz w:val="24"/>
          <w:szCs w:val="24"/>
          <w:lang w:val="de-DE"/>
        </w:rPr>
        <w:t>Zur Verfügung stehen zehn Kongresssäle, in denen 350 Personen / Geschäftspartner Platz finden. Eine besondere Stimmung vermitteln solche Versammlungen in einem der vier Säle der Barockschlösser.</w:t>
      </w:r>
    </w:p>
    <w:p w:rsidR="00C830B6" w:rsidRPr="003D7DC8" w:rsidRDefault="00C830B6" w:rsidP="00C830B6">
      <w:pPr>
        <w:pStyle w:val="Bezproreda"/>
        <w:jc w:val="both"/>
        <w:rPr>
          <w:sz w:val="24"/>
          <w:szCs w:val="24"/>
          <w:lang w:val="de-DE"/>
        </w:rPr>
      </w:pPr>
    </w:p>
    <w:p w:rsidR="00C830B6" w:rsidRDefault="00C830B6" w:rsidP="00C830B6">
      <w:pPr>
        <w:pStyle w:val="Bezproreda"/>
        <w:jc w:val="both"/>
        <w:rPr>
          <w:sz w:val="24"/>
          <w:szCs w:val="24"/>
          <w:lang w:val="de-DE"/>
        </w:rPr>
      </w:pPr>
      <w:r w:rsidRPr="003D7DC8">
        <w:rPr>
          <w:sz w:val="24"/>
          <w:szCs w:val="24"/>
          <w:lang w:val="de-DE"/>
        </w:rPr>
        <w:t xml:space="preserve">Außer Kongressen können auch </w:t>
      </w:r>
      <w:proofErr w:type="spellStart"/>
      <w:r w:rsidRPr="003D7DC8">
        <w:rPr>
          <w:sz w:val="24"/>
          <w:szCs w:val="24"/>
          <w:lang w:val="de-DE"/>
        </w:rPr>
        <w:t>Teambuilding</w:t>
      </w:r>
      <w:proofErr w:type="spellEnd"/>
      <w:r w:rsidRPr="003D7DC8">
        <w:rPr>
          <w:sz w:val="24"/>
          <w:szCs w:val="24"/>
          <w:lang w:val="de-DE"/>
        </w:rPr>
        <w:t xml:space="preserve">-Programme organisiert werden, die das Gemeinschaftsgefühl in Ihrem Team anregen. Vergnügen Sie sich mit verschiedenen Sport-, korporativen und mittelalterlichen Spielen. </w:t>
      </w:r>
    </w:p>
    <w:p w:rsidR="00BC1EFF" w:rsidRDefault="00BC1EFF" w:rsidP="00C830B6">
      <w:pPr>
        <w:pStyle w:val="Bezproreda"/>
        <w:jc w:val="both"/>
        <w:rPr>
          <w:sz w:val="24"/>
          <w:szCs w:val="24"/>
          <w:lang w:val="de-DE"/>
        </w:rPr>
      </w:pPr>
      <w:bookmarkStart w:id="0" w:name="_GoBack"/>
      <w:bookmarkEnd w:id="0"/>
    </w:p>
    <w:p w:rsidR="00C830B6" w:rsidRPr="003D7DC8" w:rsidRDefault="00C830B6" w:rsidP="00C830B6">
      <w:pPr>
        <w:pStyle w:val="Bezproreda"/>
        <w:jc w:val="both"/>
        <w:rPr>
          <w:sz w:val="24"/>
          <w:szCs w:val="24"/>
          <w:lang w:val="de-DE"/>
        </w:rPr>
      </w:pPr>
      <w:r w:rsidRPr="003D7DC8">
        <w:rPr>
          <w:sz w:val="24"/>
          <w:szCs w:val="24"/>
          <w:lang w:val="de-DE"/>
        </w:rPr>
        <w:t>Wenn Ihr Team zu ein wenig mehr Aktion bereit ist, besuchen Sie den aufregenden Adrenalinpark, erarbeiten Sie eine Paintball-Strategie  oder fliegen Sie mit dem Gleitschirm.</w:t>
      </w:r>
    </w:p>
    <w:p w:rsidR="00C830B6" w:rsidRPr="003D7DC8" w:rsidRDefault="00C830B6" w:rsidP="00C830B6">
      <w:pPr>
        <w:jc w:val="both"/>
        <w:rPr>
          <w:rFonts w:asciiTheme="minorHAnsi" w:hAnsiTheme="minorHAnsi"/>
          <w:b/>
          <w:color w:val="F79646" w:themeColor="accent6"/>
          <w:sz w:val="24"/>
          <w:szCs w:val="24"/>
        </w:rPr>
      </w:pPr>
    </w:p>
    <w:p w:rsidR="00BD48BB" w:rsidRPr="00C830B6" w:rsidRDefault="008015F5" w:rsidP="008015F5">
      <w:pPr>
        <w:jc w:val="center"/>
      </w:pPr>
      <w:r>
        <w:rPr>
          <w:noProof/>
        </w:rPr>
        <w:drawing>
          <wp:inline distT="0" distB="0" distL="0" distR="0" wp14:anchorId="11B4B9AD" wp14:editId="5D43D64C">
            <wp:extent cx="1323975" cy="1323975"/>
            <wp:effectExtent l="0" t="0" r="0" b="0"/>
            <wp:docPr id="1" name="Slika 1"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sectPr w:rsidR="00BD48BB" w:rsidRPr="00C83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B1"/>
    <w:rsid w:val="001716F9"/>
    <w:rsid w:val="002B7A31"/>
    <w:rsid w:val="002C319B"/>
    <w:rsid w:val="007C78D7"/>
    <w:rsid w:val="008015F5"/>
    <w:rsid w:val="00945529"/>
    <w:rsid w:val="00BC1EFF"/>
    <w:rsid w:val="00BD48BB"/>
    <w:rsid w:val="00C830B6"/>
    <w:rsid w:val="00CA0DB1"/>
    <w:rsid w:val="00DF6C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B6"/>
    <w:pPr>
      <w:spacing w:after="0"/>
    </w:pPr>
    <w:rPr>
      <w:rFonts w:ascii="Arial" w:eastAsia="Arial" w:hAnsi="Arial" w:cs="Arial"/>
      <w:color w:val="00000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830B6"/>
    <w:pPr>
      <w:spacing w:after="0" w:line="240" w:lineRule="auto"/>
    </w:pPr>
    <w:rPr>
      <w:rFonts w:eastAsiaTheme="minorEastAsia"/>
      <w:lang w:val="en-US" w:eastAsia="zh-CN"/>
    </w:rPr>
  </w:style>
  <w:style w:type="paragraph" w:styleId="Tekstbalonia">
    <w:name w:val="Balloon Text"/>
    <w:basedOn w:val="Normal"/>
    <w:link w:val="TekstbaloniaChar"/>
    <w:uiPriority w:val="99"/>
    <w:semiHidden/>
    <w:unhideWhenUsed/>
    <w:rsid w:val="00DF6CB3"/>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F6CB3"/>
    <w:rPr>
      <w:rFonts w:ascii="Tahoma" w:eastAsia="Arial" w:hAnsi="Tahoma" w:cs="Tahoma"/>
      <w:color w:val="000000"/>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B6"/>
    <w:pPr>
      <w:spacing w:after="0"/>
    </w:pPr>
    <w:rPr>
      <w:rFonts w:ascii="Arial" w:eastAsia="Arial" w:hAnsi="Arial" w:cs="Arial"/>
      <w:color w:val="00000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830B6"/>
    <w:pPr>
      <w:spacing w:after="0" w:line="240" w:lineRule="auto"/>
    </w:pPr>
    <w:rPr>
      <w:rFonts w:eastAsiaTheme="minorEastAsia"/>
      <w:lang w:val="en-US" w:eastAsia="zh-CN"/>
    </w:rPr>
  </w:style>
  <w:style w:type="paragraph" w:styleId="Tekstbalonia">
    <w:name w:val="Balloon Text"/>
    <w:basedOn w:val="Normal"/>
    <w:link w:val="TekstbaloniaChar"/>
    <w:uiPriority w:val="99"/>
    <w:semiHidden/>
    <w:unhideWhenUsed/>
    <w:rsid w:val="00DF6CB3"/>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F6CB3"/>
    <w:rPr>
      <w:rFonts w:ascii="Tahoma" w:eastAsia="Arial" w:hAnsi="Tahoma" w:cs="Tahoma"/>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796</Words>
  <Characters>4543</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Šimun</dc:creator>
  <cp:lastModifiedBy>Sonja Runkas</cp:lastModifiedBy>
  <cp:revision>7</cp:revision>
  <dcterms:created xsi:type="dcterms:W3CDTF">2014-09-16T08:00:00Z</dcterms:created>
  <dcterms:modified xsi:type="dcterms:W3CDTF">2014-09-23T11:07:00Z</dcterms:modified>
</cp:coreProperties>
</file>